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color w:val="auto"/>
          <w:spacing w:val="0"/>
          <w:kern w:val="0"/>
          <w:sz w:val="32"/>
          <w:szCs w:val="32"/>
          <w:lang w:val="en-US" w:eastAsia="zh-CN"/>
        </w:rPr>
        <w:t>《</w:t>
      </w:r>
      <w:r>
        <w:rPr>
          <w:rFonts w:hint="eastAsia" w:ascii="仿宋" w:hAnsi="仿宋" w:eastAsia="仿宋" w:cs="仿宋"/>
          <w:b/>
          <w:bCs/>
          <w:color w:val="auto"/>
          <w:spacing w:val="0"/>
          <w:kern w:val="0"/>
          <w:sz w:val="32"/>
          <w:szCs w:val="32"/>
          <w:lang w:eastAsia="zh-CN"/>
        </w:rPr>
        <w:t>江西省公共资源交易管理办公室关于加快推行公共资源交易电子投标保函的通知</w:t>
      </w:r>
      <w:r>
        <w:rPr>
          <w:rFonts w:hint="eastAsia" w:ascii="仿宋" w:hAnsi="仿宋" w:eastAsia="仿宋" w:cs="仿宋"/>
          <w:b/>
          <w:bCs/>
          <w:color w:val="auto"/>
          <w:spacing w:val="0"/>
          <w:kern w:val="0"/>
          <w:sz w:val="32"/>
          <w:szCs w:val="32"/>
        </w:rPr>
        <w:t>》</w:t>
      </w:r>
    </w:p>
    <w:p>
      <w:pPr>
        <w:pStyle w:val="2"/>
        <w:keepNext w:val="0"/>
        <w:keepLines w:val="0"/>
        <w:widowControl/>
        <w:suppressLineNumbers w:val="0"/>
        <w:shd w:val="clear" w:fill="FFFFFF"/>
        <w:spacing w:before="300" w:beforeAutospacing="0" w:after="0" w:afterAutospacing="0" w:line="450" w:lineRule="atLeast"/>
        <w:ind w:left="0" w:right="0" w:firstLine="413"/>
        <w:jc w:val="left"/>
        <w:rPr>
          <w:rFonts w:hint="eastAsia" w:ascii="仿宋" w:hAnsi="仿宋" w:eastAsia="仿宋" w:cs="仿宋"/>
          <w:b w:val="0"/>
          <w:color w:val="333333"/>
          <w:sz w:val="32"/>
          <w:szCs w:val="32"/>
          <w:shd w:val="clear" w:fill="FFFFFF"/>
        </w:rPr>
      </w:pPr>
      <w:r>
        <w:rPr>
          <w:rFonts w:hint="eastAsia" w:ascii="仿宋" w:hAnsi="仿宋" w:eastAsia="仿宋" w:cs="仿宋"/>
          <w:b w:val="0"/>
          <w:color w:val="333333"/>
          <w:sz w:val="32"/>
          <w:szCs w:val="32"/>
          <w:shd w:val="clear" w:fill="FFFFFF"/>
        </w:rPr>
        <w:t>为贯彻落实《国务院办公厅转发国家发展改革委关于深化公共资源交易平台整合共享指导意见的通知</w:t>
      </w:r>
      <w:bookmarkStart w:id="0" w:name="_GoBack"/>
      <w:bookmarkEnd w:id="0"/>
      <w:r>
        <w:rPr>
          <w:rFonts w:hint="eastAsia" w:ascii="仿宋" w:hAnsi="仿宋" w:eastAsia="仿宋" w:cs="仿宋"/>
          <w:b w:val="0"/>
          <w:color w:val="333333"/>
          <w:sz w:val="32"/>
          <w:szCs w:val="32"/>
          <w:shd w:val="clear" w:fill="FFFFFF"/>
        </w:rPr>
        <w:t>》（国办函〔2019〕41号）、《国家发展改革委办公厅关于积极应对疫情</w:t>
      </w:r>
    </w:p>
    <w:p>
      <w:pPr>
        <w:pStyle w:val="2"/>
        <w:keepNext w:val="0"/>
        <w:keepLines w:val="0"/>
        <w:widowControl/>
        <w:suppressLineNumbers w:val="0"/>
        <w:shd w:val="clear" w:fill="FFFFFF"/>
        <w:spacing w:before="300" w:beforeAutospacing="0" w:after="0" w:afterAutospacing="0" w:line="450" w:lineRule="atLeast"/>
        <w:ind w:right="0" w:firstLine="640" w:firstLineChars="20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创新做好招投标工作保障经济平稳运行的通知》（发改电〔2020〕170号）和《江西省公共资源交易管理办公室关于加快推行公共资源交易电子投标保函的通知》（赣公管办〔2020〕5号）等文件精神，降低企业成本，改进投标担保方式，推进水利工程项目招投标全流程电子化，经商省发改委公管办，我厅在江西省公共资源交易网水利工程平台中添加了电子投标保函有关功能。自通知下发之日起，在江西省公共资源交易网交易的水利工程项目，投标人可以通过江西省公共资源电子交易平台金融服务系统选择电子投标保函方式递交投标保证金。</w:t>
      </w:r>
    </w:p>
    <w:p>
      <w:pPr>
        <w:pStyle w:val="2"/>
        <w:keepNext w:val="0"/>
        <w:keepLines w:val="0"/>
        <w:widowControl/>
        <w:suppressLineNumbers w:val="0"/>
        <w:shd w:val="clear" w:fill="FFFFFF"/>
        <w:spacing w:before="300" w:beforeAutospacing="0" w:after="0" w:afterAutospacing="0" w:line="450" w:lineRule="atLeast"/>
        <w:ind w:left="0" w:right="0" w:firstLine="426"/>
        <w:jc w:val="left"/>
      </w:pPr>
      <w:r>
        <w:rPr>
          <w:rFonts w:hint="eastAsia" w:ascii="仿宋" w:hAnsi="仿宋" w:eastAsia="仿宋" w:cs="仿宋"/>
          <w:b w:val="0"/>
          <w:color w:val="333333"/>
          <w:sz w:val="32"/>
          <w:szCs w:val="32"/>
          <w:shd w:val="clear" w:fill="FFFFFF"/>
        </w:rPr>
        <w:t>各地应切实做好电子投标保函业务的推广应用，积极与各地公共资源交易中心协调技术保障工作，确保水利工程项目开评标活动稳定开展。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B5290"/>
    <w:rsid w:val="614B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2020-09-07T03:37:00Z</dcterms:created>
  <dc:creator>戊泱</dc:creator>
  <cp:lastModifiedBy>戊泱</cp:lastModifiedBy>
  <dcterms:modified xsi:type="dcterms:W3CDTF">2020-09-07T03:38:00Z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